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B0E9" w14:textId="15F64234" w:rsidR="00B464AB" w:rsidRDefault="00B464AB" w:rsidP="00B464AB">
      <w:r>
        <w:t>Wykaz zmian treści SWZ</w:t>
      </w:r>
      <w:bookmarkStart w:id="0" w:name="_Toc223436875"/>
    </w:p>
    <w:p w14:paraId="19245E8E" w14:textId="6FF7F13F" w:rsidR="00B464AB" w:rsidRDefault="00B464AB" w:rsidP="00B464AB">
      <w:pPr>
        <w:pStyle w:val="Akapitzlist"/>
        <w:numPr>
          <w:ilvl w:val="0"/>
          <w:numId w:val="2"/>
        </w:numPr>
        <w:ind w:left="0"/>
      </w:pPr>
      <w:r>
        <w:t>VI     Warunki wymagane od Oferentów:</w:t>
      </w:r>
      <w:bookmarkEnd w:id="0"/>
      <w:r>
        <w:t xml:space="preserve">  </w:t>
      </w:r>
    </w:p>
    <w:p w14:paraId="234C2A5B" w14:textId="77777777" w:rsidR="00B464AB" w:rsidRDefault="00B464AB" w:rsidP="00B464AB">
      <w:pPr>
        <w:numPr>
          <w:ilvl w:val="0"/>
          <w:numId w:val="2"/>
        </w:numPr>
        <w:spacing w:after="14" w:line="268" w:lineRule="auto"/>
        <w:ind w:right="137" w:hanging="360"/>
        <w:jc w:val="both"/>
      </w:pPr>
      <w:r>
        <w:t xml:space="preserve">W przetargu mogą wziąć udział Oferenci, którzy spełniają następujące warunki: </w:t>
      </w:r>
    </w:p>
    <w:p w14:paraId="3C01A473" w14:textId="77777777" w:rsidR="00B464AB" w:rsidRDefault="00B464AB" w:rsidP="00B464AB">
      <w:pPr>
        <w:numPr>
          <w:ilvl w:val="1"/>
          <w:numId w:val="2"/>
        </w:numPr>
        <w:spacing w:after="14" w:line="268" w:lineRule="auto"/>
        <w:ind w:right="137" w:hanging="360"/>
        <w:jc w:val="both"/>
      </w:pPr>
      <w:r>
        <w:t xml:space="preserve">akceptują treść ogłoszenia, SWZ bez zastrzeżeń, </w:t>
      </w:r>
    </w:p>
    <w:p w14:paraId="260E9CE1" w14:textId="77777777" w:rsidR="00B464AB" w:rsidRDefault="00B464AB" w:rsidP="00B464AB">
      <w:pPr>
        <w:numPr>
          <w:ilvl w:val="1"/>
          <w:numId w:val="2"/>
        </w:numPr>
        <w:spacing w:after="14" w:line="268" w:lineRule="auto"/>
        <w:ind w:right="137" w:hanging="360"/>
        <w:jc w:val="both"/>
      </w:pPr>
      <w:r>
        <w:t xml:space="preserve">zapoznali się z projektem umowy i akceptują jego treść, </w:t>
      </w:r>
    </w:p>
    <w:p w14:paraId="19A53A0F" w14:textId="77777777" w:rsidR="00B464AB" w:rsidRDefault="00B464AB" w:rsidP="00B464AB">
      <w:pPr>
        <w:numPr>
          <w:ilvl w:val="1"/>
          <w:numId w:val="2"/>
        </w:numPr>
        <w:spacing w:after="14" w:line="268" w:lineRule="auto"/>
        <w:ind w:right="137" w:hanging="360"/>
        <w:jc w:val="both"/>
      </w:pPr>
      <w:r>
        <w:t xml:space="preserve">przynajmniej od 3 lat prowadzą działalność w branży, której przedmiot zamówienia dotyczy, </w:t>
      </w:r>
    </w:p>
    <w:p w14:paraId="72B10E83" w14:textId="77777777" w:rsidR="00B464AB" w:rsidRDefault="00B464AB" w:rsidP="00B464AB">
      <w:pPr>
        <w:numPr>
          <w:ilvl w:val="1"/>
          <w:numId w:val="2"/>
        </w:numPr>
        <w:spacing w:after="14" w:line="268" w:lineRule="auto"/>
        <w:ind w:right="137" w:hanging="360"/>
        <w:jc w:val="both"/>
      </w:pPr>
      <w:r>
        <w:t xml:space="preserve">w ostatnich trzech latach wykonali co najmniej jedną robotę o zakresie porównywalnym do przedmiotu zamówienia i wartości </w:t>
      </w:r>
      <w:r w:rsidRPr="00913E0D">
        <w:t xml:space="preserve">powyżej </w:t>
      </w:r>
      <w:r>
        <w:t>10</w:t>
      </w:r>
      <w:r w:rsidRPr="00913E0D">
        <w:t>0.000</w:t>
      </w:r>
      <w:r>
        <w:t>,00</w:t>
      </w:r>
      <w:r w:rsidRPr="00913E0D">
        <w:t xml:space="preserve"> </w:t>
      </w:r>
      <w:r>
        <w:t xml:space="preserve">zł, </w:t>
      </w:r>
    </w:p>
    <w:p w14:paraId="0D86B938" w14:textId="77777777" w:rsidR="00B464AB" w:rsidRDefault="00B464AB" w:rsidP="00B464AB">
      <w:pPr>
        <w:numPr>
          <w:ilvl w:val="1"/>
          <w:numId w:val="2"/>
        </w:numPr>
        <w:spacing w:after="14" w:line="268" w:lineRule="auto"/>
        <w:ind w:right="137" w:hanging="360"/>
        <w:jc w:val="both"/>
      </w:pPr>
      <w:r>
        <w:t xml:space="preserve">są uprawnieni do występowania w obrocie prawnym, zgodnie z wymaganiami ustawowymi, </w:t>
      </w:r>
    </w:p>
    <w:p w14:paraId="047C561D" w14:textId="77777777" w:rsidR="00B464AB" w:rsidRDefault="00B464AB" w:rsidP="00B464AB">
      <w:pPr>
        <w:numPr>
          <w:ilvl w:val="1"/>
          <w:numId w:val="2"/>
        </w:numPr>
        <w:spacing w:after="14" w:line="268" w:lineRule="auto"/>
        <w:ind w:right="137" w:hanging="360"/>
        <w:jc w:val="both"/>
      </w:pPr>
      <w:r>
        <w:t xml:space="preserve">posiadają uprawnienia niezbędne do wykonania prac będących przedmiotem zamówienia, </w:t>
      </w:r>
    </w:p>
    <w:p w14:paraId="310055ED" w14:textId="77777777" w:rsidR="00B464AB" w:rsidRDefault="00B464AB" w:rsidP="00B464AB">
      <w:pPr>
        <w:numPr>
          <w:ilvl w:val="1"/>
          <w:numId w:val="2"/>
        </w:numPr>
        <w:spacing w:after="14" w:line="268" w:lineRule="auto"/>
        <w:ind w:right="137" w:hanging="360"/>
        <w:jc w:val="both"/>
      </w:pPr>
      <w:r>
        <w:t xml:space="preserve">posiadają niezbędną wiedzę i doświadczenie oraz dysponują </w:t>
      </w:r>
      <w:proofErr w:type="gramStart"/>
      <w:r>
        <w:t>potencjałem  technicznym</w:t>
      </w:r>
      <w:proofErr w:type="gramEnd"/>
      <w:r>
        <w:t xml:space="preserve"> do wykonania przedmiotu zamówienia, </w:t>
      </w:r>
    </w:p>
    <w:p w14:paraId="74ED3232" w14:textId="77777777" w:rsidR="00B464AB" w:rsidRDefault="00B464AB" w:rsidP="00B464AB">
      <w:pPr>
        <w:numPr>
          <w:ilvl w:val="1"/>
          <w:numId w:val="2"/>
        </w:numPr>
        <w:spacing w:after="14" w:line="268" w:lineRule="auto"/>
        <w:ind w:right="137" w:hanging="360"/>
        <w:jc w:val="both"/>
      </w:pPr>
      <w:r>
        <w:t xml:space="preserve">znajdują się w sytuacji ekonomicznej i finansowej zapewniającej wykonanie zadania, </w:t>
      </w:r>
    </w:p>
    <w:p w14:paraId="4AABA4D8" w14:textId="77777777" w:rsidR="00B464AB" w:rsidRDefault="00B464AB" w:rsidP="00B464AB">
      <w:pPr>
        <w:numPr>
          <w:ilvl w:val="1"/>
          <w:numId w:val="2"/>
        </w:numPr>
        <w:spacing w:after="14" w:line="268" w:lineRule="auto"/>
        <w:ind w:right="137" w:hanging="360"/>
        <w:jc w:val="both"/>
      </w:pPr>
      <w:r>
        <w:t xml:space="preserve">w okresie ostatnich 12 miesięcy zatrudniają co najmniej 6 pracowników                w ramach umowy o pracę, </w:t>
      </w:r>
    </w:p>
    <w:p w14:paraId="3A84C17B" w14:textId="77777777" w:rsidR="00B464AB" w:rsidRDefault="00B464AB" w:rsidP="00B464AB">
      <w:pPr>
        <w:numPr>
          <w:ilvl w:val="1"/>
          <w:numId w:val="2"/>
        </w:numPr>
        <w:spacing w:after="14" w:line="268" w:lineRule="auto"/>
        <w:ind w:right="137" w:hanging="360"/>
        <w:jc w:val="both"/>
      </w:pPr>
      <w:r w:rsidRPr="00B464AB">
        <w:rPr>
          <w:u w:val="single"/>
        </w:rPr>
        <w:t>nadzór nad robotami będzie prowadzony przez osoby posiadające 60 miesięczne   doświadczenie w wykonywaniu robót będących przedmiotem zamówienia oraz posiadającą uprawnienia budowlane w specjalności konstrukcyjno- budowlanej, elektrycznej oraz sanitarnej bez ograniczeni do kierowania robotami budowlanymi</w:t>
      </w:r>
      <w:r>
        <w:t xml:space="preserve">. </w:t>
      </w:r>
      <w:bookmarkStart w:id="1" w:name="_Toc223436876"/>
      <w:bookmarkStart w:id="2" w:name="_Toc223436874"/>
    </w:p>
    <w:p w14:paraId="4C92682D" w14:textId="77777777" w:rsidR="00B464AB" w:rsidRDefault="00B464AB" w:rsidP="00B464AB">
      <w:pPr>
        <w:spacing w:after="14" w:line="268" w:lineRule="auto"/>
        <w:ind w:right="137"/>
        <w:jc w:val="both"/>
      </w:pPr>
    </w:p>
    <w:p w14:paraId="53925A7E" w14:textId="2A803B49" w:rsidR="00B464AB" w:rsidRDefault="00B464AB" w:rsidP="00B464AB">
      <w:pPr>
        <w:pStyle w:val="Akapitzlist"/>
        <w:numPr>
          <w:ilvl w:val="0"/>
          <w:numId w:val="7"/>
        </w:numPr>
        <w:spacing w:after="14" w:line="268" w:lineRule="auto"/>
        <w:ind w:left="0" w:right="137" w:firstLine="0"/>
        <w:jc w:val="both"/>
      </w:pPr>
      <w:r>
        <w:t>V       Sposób przygotowania oferty:</w:t>
      </w:r>
      <w:bookmarkEnd w:id="2"/>
      <w:r>
        <w:t xml:space="preserve">               </w:t>
      </w:r>
    </w:p>
    <w:p w14:paraId="30A6794D" w14:textId="77777777" w:rsidR="00B464AB" w:rsidRDefault="00B464AB" w:rsidP="00B464AB">
      <w:pPr>
        <w:numPr>
          <w:ilvl w:val="0"/>
          <w:numId w:val="6"/>
        </w:numPr>
        <w:spacing w:after="14" w:line="268" w:lineRule="auto"/>
        <w:ind w:right="137" w:hanging="360"/>
        <w:jc w:val="both"/>
      </w:pPr>
      <w:r>
        <w:t xml:space="preserve">Oferta powinna zawierać następujące dokumenty, informacje i materiały:  </w:t>
      </w:r>
    </w:p>
    <w:p w14:paraId="7D885D87" w14:textId="77777777" w:rsidR="00B464AB" w:rsidRDefault="00B464AB" w:rsidP="00B464AB">
      <w:pPr>
        <w:numPr>
          <w:ilvl w:val="1"/>
          <w:numId w:val="6"/>
        </w:numPr>
        <w:spacing w:after="14" w:line="268" w:lineRule="auto"/>
        <w:ind w:right="137" w:hanging="360"/>
        <w:jc w:val="both"/>
      </w:pPr>
      <w:r>
        <w:t xml:space="preserve">wypełniony formularz oferty stanowiący załącznik nr 3 do SWZ,  </w:t>
      </w:r>
    </w:p>
    <w:p w14:paraId="73790D16" w14:textId="77777777" w:rsidR="00B464AB" w:rsidRDefault="00B464AB" w:rsidP="00B464AB">
      <w:pPr>
        <w:numPr>
          <w:ilvl w:val="1"/>
          <w:numId w:val="6"/>
        </w:numPr>
        <w:spacing w:after="14" w:line="268" w:lineRule="auto"/>
        <w:ind w:right="137" w:hanging="360"/>
        <w:jc w:val="both"/>
      </w:pPr>
      <w:r>
        <w:t xml:space="preserve">wypełniony formularz oferty – część ogólną stanowiący załącznik nr 4 do SWZ, </w:t>
      </w:r>
    </w:p>
    <w:p w14:paraId="05F7E760" w14:textId="77777777" w:rsidR="00B464AB" w:rsidRDefault="00B464AB" w:rsidP="00B464AB">
      <w:pPr>
        <w:numPr>
          <w:ilvl w:val="1"/>
          <w:numId w:val="6"/>
        </w:numPr>
        <w:spacing w:after="14" w:line="268" w:lineRule="auto"/>
        <w:ind w:right="137" w:hanging="360"/>
        <w:jc w:val="both"/>
      </w:pPr>
      <w:r>
        <w:t xml:space="preserve">oświadczenie Oferenta na formularzu stanowiącym załącznik nr 5 do SWZ, </w:t>
      </w:r>
    </w:p>
    <w:p w14:paraId="12741463" w14:textId="77777777" w:rsidR="00B464AB" w:rsidRDefault="00B464AB" w:rsidP="00B464AB">
      <w:pPr>
        <w:numPr>
          <w:ilvl w:val="1"/>
          <w:numId w:val="6"/>
        </w:numPr>
        <w:spacing w:after="14" w:line="268" w:lineRule="auto"/>
        <w:ind w:right="137" w:hanging="360"/>
        <w:jc w:val="both"/>
      </w:pPr>
      <w:r>
        <w:t xml:space="preserve">dokumenty wymienione w rozdziale VII SWZ, </w:t>
      </w:r>
    </w:p>
    <w:p w14:paraId="0A3ECA86" w14:textId="77777777" w:rsidR="00B464AB" w:rsidRDefault="00B464AB" w:rsidP="00B464AB">
      <w:pPr>
        <w:numPr>
          <w:ilvl w:val="1"/>
          <w:numId w:val="6"/>
        </w:numPr>
        <w:spacing w:after="14" w:line="268" w:lineRule="auto"/>
        <w:ind w:right="137" w:hanging="360"/>
        <w:jc w:val="both"/>
      </w:pPr>
      <w:r>
        <w:t xml:space="preserve">wskazanie części zamówienia, których wykonanie Oferent zamierza      powierzyć podwykonawcom, </w:t>
      </w:r>
    </w:p>
    <w:p w14:paraId="25EC1EC5" w14:textId="77777777" w:rsidR="00B464AB" w:rsidRDefault="00B464AB" w:rsidP="00B464AB">
      <w:pPr>
        <w:numPr>
          <w:ilvl w:val="1"/>
          <w:numId w:val="6"/>
        </w:numPr>
        <w:spacing w:after="14" w:line="268" w:lineRule="auto"/>
        <w:ind w:right="137" w:hanging="360"/>
        <w:jc w:val="both"/>
      </w:pPr>
      <w:r>
        <w:t xml:space="preserve">kosztorys ofertowy sporządzony na podstawie opisu przedmiotu zamówienia stanowiącego Załącznik nr 1 do SWZ oraz przedmiaru robót- załącznik nr 2 do SWZ. </w:t>
      </w:r>
    </w:p>
    <w:p w14:paraId="6E6525DC" w14:textId="77777777" w:rsidR="00B464AB" w:rsidRPr="00B464AB" w:rsidRDefault="00B464AB" w:rsidP="00B464AB">
      <w:pPr>
        <w:numPr>
          <w:ilvl w:val="1"/>
          <w:numId w:val="6"/>
        </w:numPr>
        <w:spacing w:after="14" w:line="266" w:lineRule="auto"/>
        <w:ind w:right="137" w:hanging="360"/>
        <w:jc w:val="both"/>
        <w:rPr>
          <w:strike/>
          <w:u w:val="single"/>
        </w:rPr>
      </w:pPr>
      <w:r w:rsidRPr="00B464AB">
        <w:rPr>
          <w:strike/>
          <w:u w:val="single"/>
        </w:rPr>
        <w:t xml:space="preserve">protokół z dokonanej wizji lokalnej, stanowiący załącznik nr 7 do SWZ. </w:t>
      </w:r>
    </w:p>
    <w:p w14:paraId="7605B234" w14:textId="77777777" w:rsidR="00B464AB" w:rsidRDefault="00B464AB" w:rsidP="00B464AB">
      <w:pPr>
        <w:spacing w:after="14" w:line="268" w:lineRule="auto"/>
        <w:ind w:right="137"/>
        <w:jc w:val="both"/>
      </w:pPr>
    </w:p>
    <w:p w14:paraId="551D0FA6" w14:textId="77777777" w:rsidR="00B464AB" w:rsidRDefault="00B464AB" w:rsidP="00B464AB">
      <w:pPr>
        <w:spacing w:after="14" w:line="268" w:lineRule="auto"/>
        <w:ind w:left="1440" w:right="137"/>
        <w:jc w:val="both"/>
      </w:pPr>
    </w:p>
    <w:p w14:paraId="320A5026" w14:textId="77777777" w:rsidR="00B464AB" w:rsidRDefault="00B464AB" w:rsidP="00B464AB">
      <w:pPr>
        <w:spacing w:after="14" w:line="268" w:lineRule="auto"/>
        <w:ind w:left="1440" w:right="137"/>
        <w:jc w:val="both"/>
      </w:pPr>
    </w:p>
    <w:p w14:paraId="65797242" w14:textId="534DCC46" w:rsidR="00B464AB" w:rsidRPr="00B464AB" w:rsidRDefault="00B464AB" w:rsidP="00B464AB">
      <w:pPr>
        <w:pStyle w:val="Akapitzlist"/>
        <w:numPr>
          <w:ilvl w:val="0"/>
          <w:numId w:val="7"/>
        </w:numPr>
        <w:spacing w:after="14" w:line="268" w:lineRule="auto"/>
        <w:ind w:left="0" w:right="137" w:firstLine="0"/>
        <w:jc w:val="both"/>
      </w:pPr>
      <w:r w:rsidRPr="00B464AB">
        <w:lastRenderedPageBreak/>
        <w:t>VII     Informacja o dokumentach, jakie mają dostarczyć Oferenci:</w:t>
      </w:r>
      <w:bookmarkEnd w:id="1"/>
      <w:r w:rsidRPr="00B464AB">
        <w:t xml:space="preserve"> </w:t>
      </w:r>
    </w:p>
    <w:p w14:paraId="7F213539" w14:textId="77777777" w:rsidR="00B464AB" w:rsidRDefault="00B464AB" w:rsidP="00B464AB">
      <w:pPr>
        <w:numPr>
          <w:ilvl w:val="0"/>
          <w:numId w:val="3"/>
        </w:numPr>
        <w:spacing w:after="14" w:line="268" w:lineRule="auto"/>
        <w:ind w:left="1207" w:right="137" w:hanging="502"/>
        <w:jc w:val="both"/>
      </w:pPr>
      <w:r w:rsidRPr="00656072">
        <w:t xml:space="preserve">Aktualny odpis z właściwego rejestru albo aktualne zaświadczenie o wpisie                    do ewidencji działalności gospodarczej, jeżeli odrębne przepisy wymagają wpisu                do rejestru lub </w:t>
      </w:r>
      <w:r>
        <w:t xml:space="preserve">zgłoszenia do ewidencji działalności gospodarczej, wystawiony              nie wcześniej niż 6 miesięcy przed upływem terminu składania ofert (lub dokument potwierdzony w tym terminie przez organ wydający). </w:t>
      </w:r>
    </w:p>
    <w:p w14:paraId="3803D773" w14:textId="77777777" w:rsidR="00B464AB" w:rsidRDefault="00B464AB" w:rsidP="00B464AB">
      <w:pPr>
        <w:numPr>
          <w:ilvl w:val="0"/>
          <w:numId w:val="3"/>
        </w:numPr>
        <w:spacing w:after="14" w:line="268" w:lineRule="auto"/>
        <w:ind w:left="1207" w:right="137" w:hanging="502"/>
        <w:jc w:val="both"/>
      </w:pPr>
      <w:r>
        <w:t xml:space="preserve">Zaświadczenie z urzędu skarbowego o niezaleganiu z opłacaniem podatków                       lub o uzyskaniu zgody na zwolnienie, odroczenie lub rozłożenie na raty zaległych płatności, lub wstrzymaniu w całości wykonania decyzji organu podatkowego. </w:t>
      </w:r>
    </w:p>
    <w:p w14:paraId="066D277B" w14:textId="77777777" w:rsidR="00B464AB" w:rsidRDefault="00B464AB" w:rsidP="00B464AB">
      <w:pPr>
        <w:numPr>
          <w:ilvl w:val="0"/>
          <w:numId w:val="3"/>
        </w:numPr>
        <w:spacing w:after="14" w:line="268" w:lineRule="auto"/>
        <w:ind w:left="1207" w:right="137" w:hanging="502"/>
        <w:jc w:val="both"/>
      </w:pPr>
      <w:r>
        <w:t xml:space="preserve">Zaświadczenie z Zakładu Ubezpieczeń Społecznych lub KRUS o niezaleganiu                        z opłacaniem składek na ubezpieczenie zdrowotne i społeczne. </w:t>
      </w:r>
    </w:p>
    <w:p w14:paraId="24903EDA" w14:textId="77777777" w:rsidR="00B464AB" w:rsidRDefault="00B464AB" w:rsidP="00B464AB">
      <w:pPr>
        <w:numPr>
          <w:ilvl w:val="0"/>
          <w:numId w:val="3"/>
        </w:numPr>
        <w:spacing w:after="14" w:line="268" w:lineRule="auto"/>
        <w:ind w:left="1207" w:right="137" w:hanging="502"/>
        <w:jc w:val="both"/>
      </w:pPr>
      <w:r>
        <w:t xml:space="preserve">Umowę regulującą współpracę podmiotów występujących wspólnie (dotyczy                w szczególności umowy spółki cywilnej, umowy konsorcjum itp.). </w:t>
      </w:r>
    </w:p>
    <w:p w14:paraId="4CC7E844" w14:textId="77777777" w:rsidR="00B464AB" w:rsidRPr="007B6CD0" w:rsidRDefault="00B464AB" w:rsidP="00B464AB">
      <w:pPr>
        <w:numPr>
          <w:ilvl w:val="0"/>
          <w:numId w:val="3"/>
        </w:numPr>
        <w:spacing w:after="14" w:line="268" w:lineRule="auto"/>
        <w:ind w:left="1207" w:right="137" w:hanging="502"/>
        <w:jc w:val="both"/>
        <w:rPr>
          <w:color w:val="000000" w:themeColor="text1"/>
        </w:rPr>
      </w:pPr>
      <w:r>
        <w:t xml:space="preserve">Dokumenty stwierdzające, że osoby, które będą wykonywać zamówienie, posiadają wymagane uprawnienia oraz posiadają 60 miesięczne doświadczenie w </w:t>
      </w:r>
      <w:r w:rsidRPr="007B6CD0">
        <w:rPr>
          <w:color w:val="000000" w:themeColor="text1"/>
        </w:rPr>
        <w:t>wykonywaniu robót będących przedmiotem zamówienia.</w:t>
      </w:r>
    </w:p>
    <w:p w14:paraId="2C2665F3" w14:textId="77777777" w:rsidR="00B464AB" w:rsidRPr="00B464AB" w:rsidRDefault="00B464AB" w:rsidP="00B464AB">
      <w:pPr>
        <w:numPr>
          <w:ilvl w:val="0"/>
          <w:numId w:val="3"/>
        </w:numPr>
        <w:spacing w:after="14" w:line="268" w:lineRule="auto"/>
        <w:ind w:left="1207" w:right="137" w:hanging="502"/>
        <w:jc w:val="both"/>
        <w:rPr>
          <w:color w:val="000000" w:themeColor="text1"/>
        </w:rPr>
      </w:pPr>
      <w:r w:rsidRPr="00B464AB">
        <w:rPr>
          <w:color w:val="000000" w:themeColor="text1"/>
        </w:rPr>
        <w:t xml:space="preserve">Wykaz wykonanych robót odpowiadających swoim rodzajem i wielkością do przedmiotu zamówienia. </w:t>
      </w:r>
    </w:p>
    <w:p w14:paraId="5821EEAC" w14:textId="77777777" w:rsidR="00B464AB" w:rsidRPr="00B464AB" w:rsidRDefault="00B464AB" w:rsidP="00B464AB">
      <w:pPr>
        <w:pStyle w:val="Akapitzlist"/>
        <w:numPr>
          <w:ilvl w:val="1"/>
          <w:numId w:val="4"/>
        </w:numPr>
        <w:spacing w:after="14" w:line="268" w:lineRule="auto"/>
        <w:ind w:right="137"/>
        <w:jc w:val="both"/>
        <w:rPr>
          <w:rStyle w:val="Pogrubienie"/>
          <w:b w:val="0"/>
          <w:bCs w:val="0"/>
          <w:color w:val="000000" w:themeColor="text1"/>
        </w:rPr>
      </w:pPr>
      <w:r w:rsidRPr="00B464AB">
        <w:rPr>
          <w:color w:val="000000" w:themeColor="text1"/>
        </w:rPr>
        <w:t xml:space="preserve">Zamawiający wymaga, aby Wykonawca wykazał się wykonaniem </w:t>
      </w:r>
      <w:r w:rsidRPr="00B464AB">
        <w:rPr>
          <w:rStyle w:val="Pogrubienie"/>
          <w:b w:val="0"/>
          <w:bCs w:val="0"/>
          <w:color w:val="000000" w:themeColor="text1"/>
        </w:rPr>
        <w:t>co najmniej jednej roboty budowlanej</w:t>
      </w:r>
      <w:r w:rsidRPr="00B464AB">
        <w:rPr>
          <w:color w:val="000000" w:themeColor="text1"/>
        </w:rPr>
        <w:t xml:space="preserve">, odpowiadającej swoim rodzajem                                 i wielkością przedmiotowi zamówienia, o </w:t>
      </w:r>
      <w:r w:rsidRPr="00B464AB">
        <w:rPr>
          <w:rStyle w:val="Pogrubienie"/>
          <w:b w:val="0"/>
          <w:bCs w:val="0"/>
          <w:color w:val="000000" w:themeColor="text1"/>
        </w:rPr>
        <w:t>wartości nie mniejszej niż                           100 000,00 zł brutto.</w:t>
      </w:r>
    </w:p>
    <w:p w14:paraId="28CE1CB2" w14:textId="77777777" w:rsidR="00B464AB" w:rsidRPr="00B464AB" w:rsidRDefault="00B464AB" w:rsidP="00B464AB">
      <w:pPr>
        <w:pStyle w:val="Akapitzlist"/>
        <w:numPr>
          <w:ilvl w:val="1"/>
          <w:numId w:val="4"/>
        </w:numPr>
        <w:spacing w:after="14" w:line="268" w:lineRule="auto"/>
        <w:ind w:right="137"/>
        <w:jc w:val="both"/>
        <w:rPr>
          <w:color w:val="000000" w:themeColor="text1"/>
        </w:rPr>
      </w:pPr>
      <w:r w:rsidRPr="00B464AB">
        <w:rPr>
          <w:color w:val="000000" w:themeColor="text1"/>
        </w:rPr>
        <w:t>Wykazana robota powinna obejmować w szczególności:</w:t>
      </w:r>
    </w:p>
    <w:p w14:paraId="062F94D6" w14:textId="77777777" w:rsidR="00B464AB" w:rsidRPr="00B464AB" w:rsidRDefault="00B464AB" w:rsidP="00B464AB">
      <w:pPr>
        <w:pStyle w:val="Akapitzlist"/>
        <w:numPr>
          <w:ilvl w:val="2"/>
          <w:numId w:val="4"/>
        </w:numPr>
        <w:spacing w:after="14" w:line="268" w:lineRule="auto"/>
        <w:ind w:right="137"/>
        <w:jc w:val="both"/>
        <w:rPr>
          <w:rStyle w:val="Pogrubienie"/>
          <w:b w:val="0"/>
          <w:bCs w:val="0"/>
          <w:color w:val="000000" w:themeColor="text1"/>
        </w:rPr>
      </w:pPr>
      <w:r w:rsidRPr="00B464AB">
        <w:rPr>
          <w:color w:val="000000" w:themeColor="text1"/>
        </w:rPr>
        <w:t xml:space="preserve">wykonanie robót elektrycznych związanych z realizacją </w:t>
      </w:r>
      <w:r w:rsidRPr="00B464AB">
        <w:rPr>
          <w:rStyle w:val="Pogrubienie"/>
          <w:b w:val="0"/>
          <w:bCs w:val="0"/>
          <w:color w:val="000000" w:themeColor="text1"/>
        </w:rPr>
        <w:t xml:space="preserve">systemu oddymiania w budynkach </w:t>
      </w:r>
      <w:r w:rsidRPr="00B464AB">
        <w:rPr>
          <w:rStyle w:val="Pogrubienie"/>
          <w:b w:val="0"/>
          <w:bCs w:val="0"/>
          <w:color w:val="000000" w:themeColor="text1"/>
          <w:u w:val="single"/>
        </w:rPr>
        <w:t>wysokich</w:t>
      </w:r>
      <w:r w:rsidRPr="00B464AB">
        <w:rPr>
          <w:rStyle w:val="Pogrubienie"/>
          <w:b w:val="0"/>
          <w:bCs w:val="0"/>
          <w:color w:val="000000" w:themeColor="text1"/>
        </w:rPr>
        <w:t xml:space="preserve"> wyposażonych w dźwigi;</w:t>
      </w:r>
    </w:p>
    <w:p w14:paraId="6A6D83BF" w14:textId="77777777" w:rsidR="00B464AB" w:rsidRPr="00B464AB" w:rsidRDefault="00B464AB" w:rsidP="00B464AB">
      <w:pPr>
        <w:pStyle w:val="Akapitzlist"/>
        <w:numPr>
          <w:ilvl w:val="2"/>
          <w:numId w:val="4"/>
        </w:numPr>
        <w:spacing w:after="14" w:line="268" w:lineRule="auto"/>
        <w:ind w:right="137"/>
        <w:jc w:val="both"/>
        <w:rPr>
          <w:rStyle w:val="Pogrubienie"/>
          <w:b w:val="0"/>
          <w:bCs w:val="0"/>
          <w:color w:val="000000" w:themeColor="text1"/>
        </w:rPr>
      </w:pPr>
      <w:r w:rsidRPr="00B464AB">
        <w:rPr>
          <w:rStyle w:val="Pogrubienie"/>
          <w:b w:val="0"/>
          <w:bCs w:val="0"/>
          <w:color w:val="000000" w:themeColor="text1"/>
        </w:rPr>
        <w:t>wykonywanie prac w obrębie konstrukcji budynku poprzez wycinanie/ wybijanie otworów w przegrodach konstrukcyjnych.</w:t>
      </w:r>
    </w:p>
    <w:p w14:paraId="06642476" w14:textId="77777777" w:rsidR="00B464AB" w:rsidRPr="007B6CD0" w:rsidRDefault="00B464AB" w:rsidP="00B464AB">
      <w:pPr>
        <w:pStyle w:val="Akapitzlist"/>
        <w:numPr>
          <w:ilvl w:val="1"/>
          <w:numId w:val="4"/>
        </w:numPr>
        <w:spacing w:after="14" w:line="268" w:lineRule="auto"/>
        <w:ind w:right="137"/>
        <w:jc w:val="both"/>
        <w:rPr>
          <w:color w:val="000000" w:themeColor="text1"/>
        </w:rPr>
      </w:pPr>
      <w:r w:rsidRPr="00B464AB">
        <w:rPr>
          <w:color w:val="000000" w:themeColor="text1"/>
        </w:rPr>
        <w:t xml:space="preserve">Wykonawca zobowiązany jest do wskazania w wykazie robót co najmniej wartości wykonanych robót, daty realizacji, miejsca wykonania. Do wykazu robót należy dołączyć dokumenty potwierdzające, że wskazane roboty zostały wykonane </w:t>
      </w:r>
      <w:r w:rsidRPr="00B464AB">
        <w:rPr>
          <w:rStyle w:val="Pogrubienie"/>
          <w:b w:val="0"/>
          <w:bCs w:val="0"/>
          <w:color w:val="000000" w:themeColor="text1"/>
        </w:rPr>
        <w:t>należycie</w:t>
      </w:r>
      <w:r w:rsidRPr="00B464AB">
        <w:rPr>
          <w:color w:val="000000" w:themeColor="text1"/>
        </w:rPr>
        <w:t>, zgodnie z przepisami prawa oraz zasadami wiedzy technicznej, w szczególności</w:t>
      </w:r>
      <w:r w:rsidRPr="007B6CD0">
        <w:rPr>
          <w:color w:val="000000" w:themeColor="text1"/>
        </w:rPr>
        <w:t xml:space="preserve"> referencje, protokoły odbioru lub inne dokumenty wystawione przez inwestora lub zamawiającego.</w:t>
      </w:r>
    </w:p>
    <w:p w14:paraId="4AD76FD3" w14:textId="77777777" w:rsidR="00B464AB" w:rsidRDefault="00B464AB" w:rsidP="00B464AB">
      <w:pPr>
        <w:numPr>
          <w:ilvl w:val="0"/>
          <w:numId w:val="3"/>
        </w:numPr>
        <w:spacing w:after="14" w:line="268" w:lineRule="auto"/>
        <w:ind w:right="137" w:hanging="502"/>
        <w:jc w:val="both"/>
      </w:pPr>
      <w:r w:rsidRPr="007B6CD0">
        <w:rPr>
          <w:color w:val="000000" w:themeColor="text1"/>
        </w:rPr>
        <w:t xml:space="preserve">Polisę lub inny dokument ubezpieczenia potwierdzający, że Oferent jest ubezpieczony od odpowiedzialności cywilnej </w:t>
      </w:r>
      <w:r>
        <w:t xml:space="preserve">w zakresie prowadzonej działalności gospodarczej. </w:t>
      </w:r>
    </w:p>
    <w:p w14:paraId="45E9CAE4" w14:textId="77777777" w:rsidR="00B464AB" w:rsidRDefault="00B464AB" w:rsidP="00B464AB">
      <w:pPr>
        <w:numPr>
          <w:ilvl w:val="0"/>
          <w:numId w:val="3"/>
        </w:numPr>
        <w:spacing w:after="14" w:line="268" w:lineRule="auto"/>
        <w:ind w:right="137" w:hanging="502"/>
        <w:jc w:val="both"/>
      </w:pPr>
      <w:r>
        <w:t xml:space="preserve">Dokument stwierdzający, że w okresie ostatnich 12 miesięcy Oferent zatrudnia co najmniej 6 pracowników w ramach umowy o pracę. </w:t>
      </w:r>
    </w:p>
    <w:p w14:paraId="3519737B" w14:textId="77777777" w:rsidR="00B464AB" w:rsidRDefault="00B464AB" w:rsidP="00B464AB">
      <w:pPr>
        <w:numPr>
          <w:ilvl w:val="0"/>
          <w:numId w:val="3"/>
        </w:numPr>
        <w:spacing w:after="14" w:line="268" w:lineRule="auto"/>
        <w:ind w:right="137" w:hanging="502"/>
        <w:jc w:val="both"/>
      </w:pPr>
      <w:r>
        <w:t xml:space="preserve">Zaakceptowany projekt umowy. </w:t>
      </w:r>
    </w:p>
    <w:p w14:paraId="2C7009AE" w14:textId="77777777" w:rsidR="00B464AB" w:rsidRDefault="00B464AB" w:rsidP="00B464AB">
      <w:pPr>
        <w:numPr>
          <w:ilvl w:val="0"/>
          <w:numId w:val="3"/>
        </w:numPr>
        <w:spacing w:after="14" w:line="268" w:lineRule="auto"/>
        <w:ind w:right="137" w:hanging="502"/>
        <w:jc w:val="both"/>
      </w:pPr>
      <w:r>
        <w:lastRenderedPageBreak/>
        <w:t xml:space="preserve">Kosztorys ofertowy (szczegółowy) sporządzony na podstawie </w:t>
      </w:r>
      <w:r w:rsidRPr="006E18B0">
        <w:t xml:space="preserve">Przedmiaru robót (załącznik nr 2). </w:t>
      </w:r>
      <w:r>
        <w:t>Nie dopuszcza się sporządzenia kosztorysu w wersji scalonej.</w:t>
      </w:r>
    </w:p>
    <w:p w14:paraId="61302370" w14:textId="77777777" w:rsidR="00B464AB" w:rsidRDefault="00B464AB" w:rsidP="00B464AB">
      <w:pPr>
        <w:numPr>
          <w:ilvl w:val="0"/>
          <w:numId w:val="3"/>
        </w:numPr>
        <w:spacing w:after="14" w:line="268" w:lineRule="auto"/>
        <w:ind w:right="137" w:hanging="502"/>
        <w:jc w:val="both"/>
      </w:pPr>
      <w:r>
        <w:t xml:space="preserve">Dokumenty składane są w formie oryginału lub kserokopii poświadczonej za zgodność z oryginałem przez Oferenta. Zamawiający ma prawo żądać przedstawienia przez Oferenta oryginału notarialnie potwierdzonej kopii dokumentu, który jest nieczytelny lub budzi wątpliwości co do jego prawdziwości. </w:t>
      </w:r>
    </w:p>
    <w:p w14:paraId="7E450170" w14:textId="77777777" w:rsidR="00B464AB" w:rsidRDefault="00B464AB" w:rsidP="00B464AB">
      <w:pPr>
        <w:spacing w:after="14" w:line="268" w:lineRule="auto"/>
        <w:ind w:right="137"/>
        <w:jc w:val="both"/>
      </w:pPr>
    </w:p>
    <w:sectPr w:rsidR="00B46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F14"/>
    <w:multiLevelType w:val="hybridMultilevel"/>
    <w:tmpl w:val="58DECA38"/>
    <w:lvl w:ilvl="0" w:tplc="05ACD300">
      <w:start w:val="1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C0544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6A4AC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13C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22568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85C7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A01E8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61D84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7CCE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650A6"/>
    <w:multiLevelType w:val="multilevel"/>
    <w:tmpl w:val="7F7295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EE0000"/>
      </w:rPr>
    </w:lvl>
    <w:lvl w:ilvl="1">
      <w:start w:val="1"/>
      <w:numFmt w:val="decimal"/>
      <w:lvlText w:val="%1.%2."/>
      <w:lvlJc w:val="left"/>
      <w:pPr>
        <w:ind w:left="1784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56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992" w:hanging="720"/>
      </w:pPr>
      <w:rPr>
        <w:rFonts w:hint="default"/>
        <w:color w:val="EE0000"/>
      </w:rPr>
    </w:lvl>
    <w:lvl w:ilvl="4">
      <w:start w:val="1"/>
      <w:numFmt w:val="decimal"/>
      <w:lvlText w:val="%1.%2.%3.%4.%5."/>
      <w:lvlJc w:val="left"/>
      <w:pPr>
        <w:ind w:left="6776" w:hanging="1080"/>
      </w:pPr>
      <w:rPr>
        <w:rFonts w:hint="default"/>
        <w:color w:val="EE0000"/>
      </w:rPr>
    </w:lvl>
    <w:lvl w:ilvl="5">
      <w:start w:val="1"/>
      <w:numFmt w:val="decimal"/>
      <w:lvlText w:val="%1.%2.%3.%4.%5.%6."/>
      <w:lvlJc w:val="left"/>
      <w:pPr>
        <w:ind w:left="8200" w:hanging="1080"/>
      </w:pPr>
      <w:rPr>
        <w:rFonts w:hint="default"/>
        <w:color w:val="EE0000"/>
      </w:rPr>
    </w:lvl>
    <w:lvl w:ilvl="6">
      <w:start w:val="1"/>
      <w:numFmt w:val="decimal"/>
      <w:lvlText w:val="%1.%2.%3.%4.%5.%6.%7."/>
      <w:lvlJc w:val="left"/>
      <w:pPr>
        <w:ind w:left="9984" w:hanging="1440"/>
      </w:pPr>
      <w:rPr>
        <w:rFonts w:hint="default"/>
        <w:color w:val="EE0000"/>
      </w:rPr>
    </w:lvl>
    <w:lvl w:ilvl="7">
      <w:start w:val="1"/>
      <w:numFmt w:val="decimal"/>
      <w:lvlText w:val="%1.%2.%3.%4.%5.%6.%7.%8."/>
      <w:lvlJc w:val="left"/>
      <w:pPr>
        <w:ind w:left="11408" w:hanging="1440"/>
      </w:pPr>
      <w:rPr>
        <w:rFonts w:hint="default"/>
        <w:color w:val="EE0000"/>
      </w:rPr>
    </w:lvl>
    <w:lvl w:ilvl="8">
      <w:start w:val="1"/>
      <w:numFmt w:val="decimal"/>
      <w:lvlText w:val="%1.%2.%3.%4.%5.%6.%7.%8.%9."/>
      <w:lvlJc w:val="left"/>
      <w:pPr>
        <w:ind w:left="13192" w:hanging="1800"/>
      </w:pPr>
      <w:rPr>
        <w:rFonts w:hint="default"/>
        <w:color w:val="EE0000"/>
      </w:rPr>
    </w:lvl>
  </w:abstractNum>
  <w:abstractNum w:abstractNumId="2" w15:restartNumberingAfterBreak="0">
    <w:nsid w:val="2BC02D2F"/>
    <w:multiLevelType w:val="hybridMultilevel"/>
    <w:tmpl w:val="0972AE3C"/>
    <w:lvl w:ilvl="0" w:tplc="E49244AC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172A3"/>
    <w:multiLevelType w:val="hybridMultilevel"/>
    <w:tmpl w:val="45566C38"/>
    <w:lvl w:ilvl="0" w:tplc="28C8D6D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2BA10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0A3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24A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1F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D4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A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BA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BD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4C45F0"/>
    <w:multiLevelType w:val="hybridMultilevel"/>
    <w:tmpl w:val="E3E447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D1041"/>
    <w:multiLevelType w:val="hybridMultilevel"/>
    <w:tmpl w:val="1EE21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450AC"/>
    <w:multiLevelType w:val="hybridMultilevel"/>
    <w:tmpl w:val="27CAE24C"/>
    <w:lvl w:ilvl="0" w:tplc="334072E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095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0BD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4F3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6E8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8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C33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2A3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24A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9582854">
    <w:abstractNumId w:val="5"/>
  </w:num>
  <w:num w:numId="2" w16cid:durableId="924454135">
    <w:abstractNumId w:val="3"/>
  </w:num>
  <w:num w:numId="3" w16cid:durableId="1676762068">
    <w:abstractNumId w:val="0"/>
  </w:num>
  <w:num w:numId="4" w16cid:durableId="1019163637">
    <w:abstractNumId w:val="1"/>
  </w:num>
  <w:num w:numId="5" w16cid:durableId="552232035">
    <w:abstractNumId w:val="2"/>
  </w:num>
  <w:num w:numId="6" w16cid:durableId="1716468033">
    <w:abstractNumId w:val="6"/>
  </w:num>
  <w:num w:numId="7" w16cid:durableId="894699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AB"/>
    <w:rsid w:val="00514C19"/>
    <w:rsid w:val="00536131"/>
    <w:rsid w:val="006E2785"/>
    <w:rsid w:val="00B464AB"/>
    <w:rsid w:val="00E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88B6"/>
  <w15:chartTrackingRefBased/>
  <w15:docId w15:val="{B69D51E0-F10E-4633-A3B9-307D956D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6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6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6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6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6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6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6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6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6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6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64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64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64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64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64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64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6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6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6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6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64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464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64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6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64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64AB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46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719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Małyszka</dc:creator>
  <cp:keywords/>
  <dc:description/>
  <cp:lastModifiedBy>Anna Małyszka</cp:lastModifiedBy>
  <cp:revision>1</cp:revision>
  <dcterms:created xsi:type="dcterms:W3CDTF">2026-03-13T22:46:00Z</dcterms:created>
  <dcterms:modified xsi:type="dcterms:W3CDTF">2026-03-13T23:02:00Z</dcterms:modified>
</cp:coreProperties>
</file>